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79845B" wp14:paraId="2C078E63" wp14:textId="5FA9255D">
      <w:pPr>
        <w:rPr>
          <w:b w:val="1"/>
          <w:bCs w:val="1"/>
        </w:rPr>
      </w:pPr>
      <w:r w:rsidRPr="1F79845B" w:rsidR="2019FDFE">
        <w:rPr>
          <w:b w:val="1"/>
          <w:bCs w:val="1"/>
        </w:rPr>
        <w:t>Montgomery Township EAC October 2025 Notes</w:t>
      </w:r>
    </w:p>
    <w:p w:rsidR="2019FDFE" w:rsidP="1F79845B" w:rsidRDefault="2019FDFE" w14:paraId="0263FC17" w14:textId="0CF2B317">
      <w:pPr>
        <w:rPr>
          <w:b w:val="1"/>
          <w:bCs w:val="1"/>
          <w:i w:val="1"/>
          <w:iCs w:val="1"/>
        </w:rPr>
      </w:pPr>
      <w:r w:rsidRPr="1F79845B" w:rsidR="2019FDFE">
        <w:rPr>
          <w:b w:val="1"/>
          <w:bCs w:val="1"/>
          <w:i w:val="1"/>
          <w:iCs w:val="1"/>
        </w:rPr>
        <w:t>*There was not a quorum.</w:t>
      </w:r>
    </w:p>
    <w:p w:rsidR="459D86DE" w:rsidRDefault="459D86DE" w14:paraId="0974DCD9" w14:textId="5A8CD9E9"/>
    <w:p w:rsidR="2019FDFE" w:rsidP="459D86DE" w:rsidRDefault="2019FDFE" w14:paraId="2E8D894E" w14:textId="33B903A6">
      <w:pPr>
        <w:spacing w:before="0" w:beforeAutospacing="off" w:after="0" w:afterAutospacing="off"/>
      </w:pPr>
      <w:r w:rsidRPr="459D86DE" w:rsidR="2019FDFE">
        <w:rPr>
          <w:rFonts w:ascii="Aptos" w:hAnsi="Aptos" w:eastAsia="Aptos" w:cs="Aptos"/>
          <w:noProof w:val="0"/>
          <w:sz w:val="24"/>
          <w:szCs w:val="24"/>
          <w:lang w:val="en-US"/>
        </w:rPr>
        <w:t>Generated by AI. Be sure to check for accuracy.</w:t>
      </w:r>
    </w:p>
    <w:p w:rsidR="2019FDFE" w:rsidP="459D86DE" w:rsidRDefault="2019FDFE" w14:paraId="154B3CD3" w14:textId="1FAC7999">
      <w:pPr>
        <w:spacing w:before="0" w:beforeAutospacing="off" w:after="0" w:afterAutospacing="off"/>
      </w:pPr>
      <w:r w:rsidRPr="459D86DE" w:rsidR="2019FDFE">
        <w:rPr>
          <w:rFonts w:ascii="Aptos" w:hAnsi="Aptos" w:eastAsia="Aptos" w:cs="Aptos"/>
          <w:noProof w:val="0"/>
          <w:sz w:val="24"/>
          <w:szCs w:val="24"/>
          <w:lang w:val="en-US"/>
        </w:rPr>
        <w:t>Meeting notes:</w:t>
      </w:r>
    </w:p>
    <w:p w:rsidR="2019FDFE" w:rsidP="459D86DE" w:rsidRDefault="2019FDFE" w14:paraId="2FE00944" w14:textId="6069A57D">
      <w:pPr>
        <w:pStyle w:val="ListParagraph"/>
        <w:numPr>
          <w:ilvl w:val="0"/>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Native Garden and Pollinator Project Planning: </w:t>
      </w:r>
      <w:r w:rsidRPr="459D86DE" w:rsidR="2019FDFE">
        <w:rPr>
          <w:rFonts w:ascii="Aptos" w:hAnsi="Aptos" w:eastAsia="Aptos" w:cs="Aptos"/>
          <w:noProof w:val="0"/>
          <w:sz w:val="24"/>
          <w:szCs w:val="24"/>
          <w:lang w:val="en-US"/>
        </w:rPr>
        <w:t>Beth, Maureen, Jonathan, and Scott discussed advancing the native garden and pollinator project, including the purchase of 50 Journeyworks garden kits, site preparation requirements, application processes, and strategies for community engagement and education, with input from Andy and Derek referenced as well.</w:t>
      </w:r>
    </w:p>
    <w:p w:rsidR="2019FDFE" w:rsidP="459D86DE" w:rsidRDefault="2019FDFE" w14:paraId="639FC5E0" w14:textId="04709AC1">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Journeyworks Kit Distribution: </w:t>
      </w:r>
      <w:r w:rsidRPr="459D86DE" w:rsidR="2019FDFE">
        <w:rPr>
          <w:rFonts w:ascii="Aptos" w:hAnsi="Aptos" w:eastAsia="Aptos" w:cs="Aptos"/>
          <w:noProof w:val="0"/>
          <w:sz w:val="24"/>
          <w:szCs w:val="24"/>
          <w:lang w:val="en-US"/>
        </w:rPr>
        <w:t>Beth confirmed the purchase of 50 Journeyworks native garden kits, split evenly between sun and shade varieties, to be distributed in the spring. The group debated whether to allocate these via lottery, first-come-first-served, or as an incentive, ultimately leaning toward a first-come-first-served model similar to previous tree giveaways.</w:t>
      </w:r>
    </w:p>
    <w:p w:rsidR="2019FDFE" w:rsidP="459D86DE" w:rsidRDefault="2019FDFE" w14:paraId="304E77A7" w14:textId="5472BDFD">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Site Preparation Requirements: </w:t>
      </w:r>
      <w:r w:rsidRPr="459D86DE" w:rsidR="2019FDFE">
        <w:rPr>
          <w:rFonts w:ascii="Aptos" w:hAnsi="Aptos" w:eastAsia="Aptos" w:cs="Aptos"/>
          <w:noProof w:val="0"/>
          <w:sz w:val="24"/>
          <w:szCs w:val="24"/>
          <w:lang w:val="en-US"/>
        </w:rPr>
        <w:t>The team agreed that applicants must begin site preparation in the fall, including laying down cardboard, to ensure readiness for spring planting. Beth emphasized the need for early commitment, and Maureen suggested requiring applicants to submit photos of their site prep as part of the application to demonstrate seriousness.</w:t>
      </w:r>
    </w:p>
    <w:p w:rsidR="2019FDFE" w:rsidP="459D86DE" w:rsidRDefault="2019FDFE" w14:paraId="0BA0B98E" w14:textId="18A391FB">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Application and Sign-Up Process: </w:t>
      </w:r>
      <w:r w:rsidRPr="459D86DE" w:rsidR="2019FDFE">
        <w:rPr>
          <w:rFonts w:ascii="Aptos" w:hAnsi="Aptos" w:eastAsia="Aptos" w:cs="Aptos"/>
          <w:noProof w:val="0"/>
          <w:sz w:val="24"/>
          <w:szCs w:val="24"/>
          <w:lang w:val="en-US"/>
        </w:rPr>
        <w:t>Jonathan proposed creating a web-based sign-up form, with clear instructions and requirements, including specifying sun or shade preference and uploading site preparation photos. The form would also communicate the need for intentionality, such as borders or signage, to address potential neighbor or township complaints.</w:t>
      </w:r>
    </w:p>
    <w:p w:rsidR="2019FDFE" w:rsidP="459D86DE" w:rsidRDefault="2019FDFE" w14:paraId="29753553" w14:textId="5F68D755">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Community Education and Support: </w:t>
      </w:r>
      <w:r w:rsidRPr="459D86DE" w:rsidR="2019FDFE">
        <w:rPr>
          <w:rFonts w:ascii="Aptos" w:hAnsi="Aptos" w:eastAsia="Aptos" w:cs="Aptos"/>
          <w:noProof w:val="0"/>
          <w:sz w:val="24"/>
          <w:szCs w:val="24"/>
          <w:lang w:val="en-US"/>
        </w:rPr>
        <w:t>Maureen highlighted the importance of providing educational resources and best practices to applicants, including handling invasive species, managing neighbor relations, and understanding maintenance requirements. The group discussed leveraging Journeyworks' expertise and volunteer support for both design and ongoing education.</w:t>
      </w:r>
    </w:p>
    <w:p w:rsidR="2019FDFE" w:rsidP="459D86DE" w:rsidRDefault="2019FDFE" w14:paraId="1B18C164" w14:textId="415E0050">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Integration with Township Initiatives: </w:t>
      </w:r>
      <w:r w:rsidRPr="459D86DE" w:rsidR="2019FDFE">
        <w:rPr>
          <w:rFonts w:ascii="Aptos" w:hAnsi="Aptos" w:eastAsia="Aptos" w:cs="Aptos"/>
          <w:noProof w:val="0"/>
          <w:sz w:val="24"/>
          <w:szCs w:val="24"/>
          <w:lang w:val="en-US"/>
        </w:rPr>
        <w:t>The group discussed aligning the project with the township’s comprehensive plan and Parks and Rec’s mowing reduction efforts, aiming to present the initiative as part of a broader environmental strategy to the board. They also considered using leftover kits for public spaces, such as the newly cleared area at the admin building.</w:t>
      </w:r>
    </w:p>
    <w:p w:rsidR="2019FDFE" w:rsidP="459D86DE" w:rsidRDefault="2019FDFE" w14:paraId="117BACC1" w14:textId="03E40B67">
      <w:pPr>
        <w:pStyle w:val="ListParagraph"/>
        <w:numPr>
          <w:ilvl w:val="0"/>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Preparation for Board Presentation and Project Authorization: </w:t>
      </w:r>
      <w:r w:rsidRPr="459D86DE" w:rsidR="2019FDFE">
        <w:rPr>
          <w:rFonts w:ascii="Aptos" w:hAnsi="Aptos" w:eastAsia="Aptos" w:cs="Aptos"/>
          <w:noProof w:val="0"/>
          <w:sz w:val="24"/>
          <w:szCs w:val="24"/>
          <w:lang w:val="en-US"/>
        </w:rPr>
        <w:t>Jonathan, Maureen, and Beth coordinated efforts to finalize project plans and documentation for an upcoming board presentation, targeting November or December, and discussed Sunshine Law compliance and the need for a quorum to authorize expenditures.</w:t>
      </w:r>
    </w:p>
    <w:p w:rsidR="2019FDFE" w:rsidP="459D86DE" w:rsidRDefault="2019FDFE" w14:paraId="1E6FD09E" w14:textId="7E5AE76C">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Timeline and Documentation: </w:t>
      </w:r>
      <w:r w:rsidRPr="459D86DE" w:rsidR="2019FDFE">
        <w:rPr>
          <w:rFonts w:ascii="Aptos" w:hAnsi="Aptos" w:eastAsia="Aptos" w:cs="Aptos"/>
          <w:noProof w:val="0"/>
          <w:sz w:val="24"/>
          <w:szCs w:val="24"/>
          <w:lang w:val="en-US"/>
        </w:rPr>
        <w:t>The team aimed to have a comprehensive project proposal and presentation deck ready for the November or December board meeting, with Jonathan volunteering to draft the initial materials and circulate them for feedback.</w:t>
      </w:r>
    </w:p>
    <w:p w:rsidR="2019FDFE" w:rsidP="459D86DE" w:rsidRDefault="2019FDFE" w14:paraId="17706757" w14:textId="5659C717">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Sunshine Law and Decision-Making: </w:t>
      </w:r>
      <w:r w:rsidRPr="459D86DE" w:rsidR="2019FDFE">
        <w:rPr>
          <w:rFonts w:ascii="Aptos" w:hAnsi="Aptos" w:eastAsia="Aptos" w:cs="Aptos"/>
          <w:noProof w:val="0"/>
          <w:sz w:val="24"/>
          <w:szCs w:val="24"/>
          <w:lang w:val="en-US"/>
        </w:rPr>
        <w:t>Maureen raised concerns about Sunshine Law restrictions on decision-making outside public meetings. Beth clarified that while the group cannot make binding decisions via email, preparing and circulating a proposal for review is permissible as long as final decisions are made in a public forum.</w:t>
      </w:r>
    </w:p>
    <w:p w:rsidR="2019FDFE" w:rsidP="459D86DE" w:rsidRDefault="2019FDFE" w14:paraId="47ED10A4" w14:textId="2B2594F9">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Quorum and Project Authorization: </w:t>
      </w:r>
      <w:r w:rsidRPr="459D86DE" w:rsidR="2019FDFE">
        <w:rPr>
          <w:rFonts w:ascii="Aptos" w:hAnsi="Aptos" w:eastAsia="Aptos" w:cs="Aptos"/>
          <w:noProof w:val="0"/>
          <w:sz w:val="24"/>
          <w:szCs w:val="24"/>
          <w:lang w:val="en-US"/>
        </w:rPr>
        <w:t>The group acknowledged the lack of a quorum at the current meeting, meaning no official decisions could be made. They planned to seek formal authorization for expenditures and project launch at the next meeting with a quorum present.</w:t>
      </w:r>
    </w:p>
    <w:p w:rsidR="2019FDFE" w:rsidP="459D86DE" w:rsidRDefault="2019FDFE" w14:paraId="61E44E77" w14:textId="30C7AF39">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Comprehensive Plan Alignment: </w:t>
      </w:r>
      <w:r w:rsidRPr="459D86DE" w:rsidR="2019FDFE">
        <w:rPr>
          <w:rFonts w:ascii="Aptos" w:hAnsi="Aptos" w:eastAsia="Aptos" w:cs="Aptos"/>
          <w:noProof w:val="0"/>
          <w:sz w:val="24"/>
          <w:szCs w:val="24"/>
          <w:lang w:val="en-US"/>
        </w:rPr>
        <w:t>Maureen noted that the project aligns with the township’s comprehensive plan and Parks and Rec’s goals, which should be emphasized in the board presentation to demonstrate how the initiative supports existing township objectives.</w:t>
      </w:r>
    </w:p>
    <w:p w:rsidR="2019FDFE" w:rsidP="459D86DE" w:rsidRDefault="2019FDFE" w14:paraId="530D1FFC" w14:textId="2EC399E0">
      <w:pPr>
        <w:pStyle w:val="ListParagraph"/>
        <w:numPr>
          <w:ilvl w:val="0"/>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Committee Membership and Recruitment: </w:t>
      </w:r>
      <w:r w:rsidRPr="459D86DE" w:rsidR="2019FDFE">
        <w:rPr>
          <w:rFonts w:ascii="Aptos" w:hAnsi="Aptos" w:eastAsia="Aptos" w:cs="Aptos"/>
          <w:noProof w:val="0"/>
          <w:sz w:val="24"/>
          <w:szCs w:val="24"/>
          <w:lang w:val="en-US"/>
        </w:rPr>
        <w:t>Beth informed the group of a current committee vacancy and shared that Paul Mau, previously involved with Ready for 100, is interested in joining, with plans for him to submit his resume and potentially be sworn in within two weeks.</w:t>
      </w:r>
    </w:p>
    <w:p w:rsidR="2019FDFE" w:rsidP="459D86DE" w:rsidRDefault="2019FDFE" w14:paraId="10D62548" w14:textId="046E55CB">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Vacancy Identification: </w:t>
      </w:r>
      <w:r w:rsidRPr="459D86DE" w:rsidR="2019FDFE">
        <w:rPr>
          <w:rFonts w:ascii="Aptos" w:hAnsi="Aptos" w:eastAsia="Aptos" w:cs="Aptos"/>
          <w:noProof w:val="0"/>
          <w:sz w:val="24"/>
          <w:szCs w:val="24"/>
          <w:lang w:val="en-US"/>
        </w:rPr>
        <w:t>The group confirmed that a vacancy remains from Linda’s departure, with Tim having filled Ryan’s spot, and discussed the need to fill the open position to maintain committee effectiveness.</w:t>
      </w:r>
    </w:p>
    <w:p w:rsidR="2019FDFE" w:rsidP="459D86DE" w:rsidRDefault="2019FDFE" w14:paraId="1486B469" w14:textId="4033336F">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Candidate Introduction: </w:t>
      </w:r>
      <w:r w:rsidRPr="459D86DE" w:rsidR="2019FDFE">
        <w:rPr>
          <w:rFonts w:ascii="Aptos" w:hAnsi="Aptos" w:eastAsia="Aptos" w:cs="Aptos"/>
          <w:noProof w:val="0"/>
          <w:sz w:val="24"/>
          <w:szCs w:val="24"/>
          <w:lang w:val="en-US"/>
        </w:rPr>
        <w:t>Beth shared that Paul Mau, who has experience with the Ready for 100 initiative and is knowledgeable about environmental projects, expressed interest in joining and will submit his resume for consideration.</w:t>
      </w:r>
    </w:p>
    <w:p w:rsidR="2019FDFE" w:rsidP="459D86DE" w:rsidRDefault="2019FDFE" w14:paraId="68F3916E" w14:textId="6378B103">
      <w:pPr>
        <w:pStyle w:val="ListParagraph"/>
        <w:numPr>
          <w:ilvl w:val="0"/>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Discussion of Ready for 100 and Renewable Energy Initiatives: </w:t>
      </w:r>
      <w:r w:rsidRPr="459D86DE" w:rsidR="2019FDFE">
        <w:rPr>
          <w:rFonts w:ascii="Aptos" w:hAnsi="Aptos" w:eastAsia="Aptos" w:cs="Aptos"/>
          <w:noProof w:val="0"/>
          <w:sz w:val="24"/>
          <w:szCs w:val="24"/>
          <w:lang w:val="en-US"/>
        </w:rPr>
        <w:t>Beth and Scott discussed the status of the Ready for 100 ad hoc committee, its achievements in transitioning township electricity to renewable sources, and ongoing infrastructure improvements such as replacing outdated solar lighting at the rec center.</w:t>
      </w:r>
    </w:p>
    <w:p w:rsidR="2019FDFE" w:rsidP="459D86DE" w:rsidRDefault="2019FDFE" w14:paraId="762EED12" w14:textId="3635A46F">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Ready for 100 Committee Overview: </w:t>
      </w:r>
      <w:r w:rsidRPr="459D86DE" w:rsidR="2019FDFE">
        <w:rPr>
          <w:rFonts w:ascii="Aptos" w:hAnsi="Aptos" w:eastAsia="Aptos" w:cs="Aptos"/>
          <w:noProof w:val="0"/>
          <w:sz w:val="24"/>
          <w:szCs w:val="24"/>
          <w:lang w:val="en-US"/>
        </w:rPr>
        <w:t>Beth explained that the Ready for 100 committee was a temporary group that developed strategies for increasing renewable energy use in the township, including grant applications and infrastructure upgrades, and has since completed its mandate.</w:t>
      </w:r>
    </w:p>
    <w:p w:rsidR="2019FDFE" w:rsidP="459D86DE" w:rsidRDefault="2019FDFE" w14:paraId="730C6212" w14:textId="60A10566">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Solar Lighting Challenges: </w:t>
      </w:r>
      <w:r w:rsidRPr="459D86DE" w:rsidR="2019FDFE">
        <w:rPr>
          <w:rFonts w:ascii="Aptos" w:hAnsi="Aptos" w:eastAsia="Aptos" w:cs="Aptos"/>
          <w:noProof w:val="0"/>
          <w:sz w:val="24"/>
          <w:szCs w:val="24"/>
          <w:lang w:val="en-US"/>
        </w:rPr>
        <w:t>Beth described issues with first-generation solar lights at the rec center, which no longer function reliably, necessitating the use of generators for lighting. Plans are in place to replace these with new-generation solar lights in the coming year.</w:t>
      </w:r>
    </w:p>
    <w:p w:rsidR="2019FDFE" w:rsidP="459D86DE" w:rsidRDefault="2019FDFE" w14:paraId="721331A7" w14:textId="6AD14BAB">
      <w:pPr>
        <w:pStyle w:val="ListParagraph"/>
        <w:numPr>
          <w:ilvl w:val="0"/>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Food Insecurity and Community Support Initiatives: </w:t>
      </w:r>
      <w:r w:rsidRPr="459D86DE" w:rsidR="2019FDFE">
        <w:rPr>
          <w:rFonts w:ascii="Aptos" w:hAnsi="Aptos" w:eastAsia="Aptos" w:cs="Aptos"/>
          <w:noProof w:val="0"/>
          <w:sz w:val="24"/>
          <w:szCs w:val="24"/>
          <w:lang w:val="en-US"/>
        </w:rPr>
        <w:t>Beth and Maureen discussed the impact of expiring SNAP benefits on local food insecurity, outlined available food pantry resources such as Manna on Main Street and Garden of Health, and promoted upcoming food donation drives at polling locations and Wegmans.</w:t>
      </w:r>
    </w:p>
    <w:p w:rsidR="2019FDFE" w:rsidP="459D86DE" w:rsidRDefault="2019FDFE" w14:paraId="4583F68D" w14:textId="052995EC">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SNAP Funding Expiration: </w:t>
      </w:r>
      <w:r w:rsidRPr="459D86DE" w:rsidR="2019FDFE">
        <w:rPr>
          <w:rFonts w:ascii="Aptos" w:hAnsi="Aptos" w:eastAsia="Aptos" w:cs="Aptos"/>
          <w:noProof w:val="0"/>
          <w:sz w:val="24"/>
          <w:szCs w:val="24"/>
          <w:lang w:val="en-US"/>
        </w:rPr>
        <w:t>Beth reported that SNAP benefits are running out imminently, which will significantly increase demand on local food pantries and community support organizations.</w:t>
      </w:r>
    </w:p>
    <w:p w:rsidR="2019FDFE" w:rsidP="459D86DE" w:rsidRDefault="2019FDFE" w14:paraId="0760AFA1" w14:textId="35A42A20">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Local Food Pantry Resources: </w:t>
      </w:r>
      <w:r w:rsidRPr="459D86DE" w:rsidR="2019FDFE">
        <w:rPr>
          <w:rFonts w:ascii="Aptos" w:hAnsi="Aptos" w:eastAsia="Aptos" w:cs="Aptos"/>
          <w:noProof w:val="0"/>
          <w:sz w:val="24"/>
          <w:szCs w:val="24"/>
          <w:lang w:val="en-US"/>
        </w:rPr>
        <w:t>The group listed key food pantries serving the community, including Manna on Main Street, Garden of Health, and various church-based meal programs, and discussed the types of donations most needed, such as canned meats, beans, and non-perishable items.</w:t>
      </w:r>
    </w:p>
    <w:p w:rsidR="2019FDFE" w:rsidP="459D86DE" w:rsidRDefault="2019FDFE" w14:paraId="605E3CC7" w14:textId="12849578">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Donation Drives and Community Engagement: </w:t>
      </w:r>
      <w:r w:rsidRPr="459D86DE" w:rsidR="2019FDFE">
        <w:rPr>
          <w:rFonts w:ascii="Aptos" w:hAnsi="Aptos" w:eastAsia="Aptos" w:cs="Aptos"/>
          <w:noProof w:val="0"/>
          <w:sz w:val="24"/>
          <w:szCs w:val="24"/>
          <w:lang w:val="en-US"/>
        </w:rPr>
        <w:t>Beth announced that food donation boxes will be available at polling locations and Wegmans, encouraging community members to contribute during the upcoming election period.</w:t>
      </w:r>
    </w:p>
    <w:p w:rsidR="2019FDFE" w:rsidP="459D86DE" w:rsidRDefault="2019FDFE" w14:paraId="1F4E68D6" w14:textId="0A96FDAB">
      <w:pPr>
        <w:pStyle w:val="ListParagraph"/>
        <w:numPr>
          <w:ilvl w:val="0"/>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Election Logistics and Voter Information: </w:t>
      </w:r>
      <w:r w:rsidRPr="459D86DE" w:rsidR="2019FDFE">
        <w:rPr>
          <w:rFonts w:ascii="Aptos" w:hAnsi="Aptos" w:eastAsia="Aptos" w:cs="Aptos"/>
          <w:noProof w:val="0"/>
          <w:sz w:val="24"/>
          <w:szCs w:val="24"/>
          <w:lang w:val="en-US"/>
        </w:rPr>
        <w:t>Beth provided updates on mail-in ballot submission rates, common errors, and the importance of timely voting, while Maureen and Scott discussed concerns about ballot processing and the complexity of judicial retention votes.</w:t>
      </w:r>
    </w:p>
    <w:p w:rsidR="2019FDFE" w:rsidP="459D86DE" w:rsidRDefault="2019FDFE" w14:paraId="120D73BF" w14:textId="278719C6">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Mail-In Ballot Issues: </w:t>
      </w:r>
      <w:r w:rsidRPr="459D86DE" w:rsidR="2019FDFE">
        <w:rPr>
          <w:rFonts w:ascii="Aptos" w:hAnsi="Aptos" w:eastAsia="Aptos" w:cs="Aptos"/>
          <w:noProof w:val="0"/>
          <w:sz w:val="24"/>
          <w:szCs w:val="24"/>
          <w:lang w:val="en-US"/>
        </w:rPr>
        <w:t>Beth noted that only about 51% of requested mail-in ballots had been returned, with some rejected due to errors such as incorrect date formats or missing inner envelopes, and explained the process for correcting or resubmitting ballots.</w:t>
      </w:r>
    </w:p>
    <w:p w:rsidR="2019FDFE" w:rsidP="459D86DE" w:rsidRDefault="2019FDFE" w14:paraId="39950DAE" w14:textId="76BFA716">
      <w:pPr>
        <w:pStyle w:val="ListParagraph"/>
        <w:numPr>
          <w:ilvl w:val="1"/>
          <w:numId w:val="1"/>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Voter Education and Retention Vote Confusion: </w:t>
      </w:r>
      <w:r w:rsidRPr="459D86DE" w:rsidR="2019FDFE">
        <w:rPr>
          <w:rFonts w:ascii="Aptos" w:hAnsi="Aptos" w:eastAsia="Aptos" w:cs="Aptos"/>
          <w:noProof w:val="0"/>
          <w:sz w:val="24"/>
          <w:szCs w:val="24"/>
          <w:lang w:val="en-US"/>
        </w:rPr>
        <w:t>The group discussed the confusion surrounding judicial retention votes and the need for clearer voter education, with Beth emphasizing the importance of understanding ballot instructions to avoid disqualification.</w:t>
      </w:r>
    </w:p>
    <w:p w:rsidR="2019FDFE" w:rsidP="459D86DE" w:rsidRDefault="2019FDFE" w14:paraId="28CF6CAA" w14:textId="67C01852">
      <w:pPr>
        <w:spacing w:before="0" w:beforeAutospacing="off" w:after="0" w:afterAutospacing="off"/>
      </w:pPr>
      <w:r w:rsidRPr="459D86DE" w:rsidR="2019FDFE">
        <w:rPr>
          <w:rFonts w:ascii="Aptos" w:hAnsi="Aptos" w:eastAsia="Aptos" w:cs="Aptos"/>
          <w:noProof w:val="0"/>
          <w:sz w:val="24"/>
          <w:szCs w:val="24"/>
          <w:lang w:val="en-US"/>
        </w:rPr>
        <w:t>Follow-up tasks:</w:t>
      </w:r>
    </w:p>
    <w:p w:rsidR="2019FDFE" w:rsidP="459D86DE" w:rsidRDefault="2019FDFE" w14:paraId="1288CFFA" w14:textId="0C97003D">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Native Garden Giveaway Implementation: </w:t>
      </w:r>
      <w:r w:rsidRPr="459D86DE" w:rsidR="2019FDFE">
        <w:rPr>
          <w:rFonts w:ascii="Aptos" w:hAnsi="Aptos" w:eastAsia="Aptos" w:cs="Aptos"/>
          <w:noProof w:val="0"/>
          <w:sz w:val="24"/>
          <w:szCs w:val="24"/>
          <w:lang w:val="en-US"/>
        </w:rPr>
        <w:t>Develop a web sign-up form with directions and requirements for the native garden giveaway, including site prep instructions and photo submission as part of the application process. (Jonathan, Derek)</w:t>
      </w:r>
    </w:p>
    <w:p w:rsidR="2019FDFE" w:rsidP="459D86DE" w:rsidRDefault="2019FDFE" w14:paraId="7D0C36E6" w14:textId="77A933E5">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Native Garden Giveaway Implementation: </w:t>
      </w:r>
      <w:r w:rsidRPr="459D86DE" w:rsidR="2019FDFE">
        <w:rPr>
          <w:rFonts w:ascii="Aptos" w:hAnsi="Aptos" w:eastAsia="Aptos" w:cs="Aptos"/>
          <w:noProof w:val="0"/>
          <w:sz w:val="24"/>
          <w:szCs w:val="24"/>
          <w:lang w:val="en-US"/>
        </w:rPr>
        <w:t>Distribute 25 shade and 25 sun native garden kits in spring, ensuring applicants have appropriate site conditions and have started site preparation in the fall. (Beth)</w:t>
      </w:r>
    </w:p>
    <w:p w:rsidR="2019FDFE" w:rsidP="459D86DE" w:rsidRDefault="2019FDFE" w14:paraId="2E27A751" w14:textId="1BDBC1B8">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Native Garden Giveaway Implementation: </w:t>
      </w:r>
      <w:r w:rsidRPr="459D86DE" w:rsidR="2019FDFE">
        <w:rPr>
          <w:rFonts w:ascii="Aptos" w:hAnsi="Aptos" w:eastAsia="Aptos" w:cs="Aptos"/>
          <w:noProof w:val="0"/>
          <w:sz w:val="24"/>
          <w:szCs w:val="24"/>
          <w:lang w:val="en-US"/>
        </w:rPr>
        <w:t>Create and provide clear parameters and guidelines for participants regarding intentionality, borders, signage, and handling potential complaints from neighbors or the Township. (the team)</w:t>
      </w:r>
    </w:p>
    <w:p w:rsidR="2019FDFE" w:rsidP="459D86DE" w:rsidRDefault="2019FDFE" w14:paraId="465D89E1" w14:textId="4A4B22DD">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Board Presentation Preparation: </w:t>
      </w:r>
      <w:r w:rsidRPr="459D86DE" w:rsidR="2019FDFE">
        <w:rPr>
          <w:rFonts w:ascii="Aptos" w:hAnsi="Aptos" w:eastAsia="Aptos" w:cs="Aptos"/>
          <w:noProof w:val="0"/>
          <w:sz w:val="24"/>
          <w:szCs w:val="24"/>
          <w:lang w:val="en-US"/>
        </w:rPr>
        <w:t>Prepare a comprehensive presentation deck for the board that includes native gardens, reduced mowing, and Journeyworks partnership, ensuring all committee members can review and provide input before submission. (Jonathan, the team)</w:t>
      </w:r>
    </w:p>
    <w:p w:rsidR="2019FDFE" w:rsidP="459D86DE" w:rsidRDefault="2019FDFE" w14:paraId="4125C2CD" w14:textId="77B954AF">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Committee Vacancy: </w:t>
      </w:r>
      <w:r w:rsidRPr="459D86DE" w:rsidR="2019FDFE">
        <w:rPr>
          <w:rFonts w:ascii="Aptos" w:hAnsi="Aptos" w:eastAsia="Aptos" w:cs="Aptos"/>
          <w:noProof w:val="0"/>
          <w:sz w:val="24"/>
          <w:szCs w:val="24"/>
          <w:lang w:val="en-US"/>
        </w:rPr>
        <w:t>Follow up with Paul Mau regarding his interest in joining the committee and facilitate his application and swearing-in process. (Beth)</w:t>
      </w:r>
    </w:p>
    <w:p w:rsidR="2019FDFE" w:rsidP="459D86DE" w:rsidRDefault="2019FDFE" w14:paraId="7A15525C" w14:textId="55EEF487">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Food Donation Awareness: </w:t>
      </w:r>
      <w:r w:rsidRPr="459D86DE" w:rsidR="2019FDFE">
        <w:rPr>
          <w:rFonts w:ascii="Aptos" w:hAnsi="Aptos" w:eastAsia="Aptos" w:cs="Aptos"/>
          <w:noProof w:val="0"/>
          <w:sz w:val="24"/>
          <w:szCs w:val="24"/>
          <w:lang w:val="en-US"/>
        </w:rPr>
        <w:t>Promote food donation opportunities at polling locations and Wegmans to support Manna on Main Street and other local food pantries, including sharing information about needed items and donation logistics. (Beth)</w:t>
      </w:r>
    </w:p>
    <w:p w:rsidR="2019FDFE" w:rsidP="459D86DE" w:rsidRDefault="2019FDFE" w14:paraId="0CAB4D66" w14:textId="471B0C6D">
      <w:pPr>
        <w:pStyle w:val="ListParagraph"/>
        <w:numPr>
          <w:ilvl w:val="0"/>
          <w:numId w:val="2"/>
        </w:numPr>
        <w:spacing w:before="0" w:beforeAutospacing="off" w:after="0" w:afterAutospacing="off"/>
        <w:rPr>
          <w:rFonts w:ascii="Aptos" w:hAnsi="Aptos" w:eastAsia="Aptos" w:cs="Aptos"/>
          <w:noProof w:val="0"/>
          <w:sz w:val="24"/>
          <w:szCs w:val="24"/>
          <w:lang w:val="en-US"/>
        </w:rPr>
      </w:pPr>
      <w:r w:rsidRPr="459D86DE" w:rsidR="2019FDFE">
        <w:rPr>
          <w:rFonts w:ascii="Aptos" w:hAnsi="Aptos" w:eastAsia="Aptos" w:cs="Aptos"/>
          <w:b w:val="1"/>
          <w:bCs w:val="1"/>
          <w:noProof w:val="0"/>
          <w:sz w:val="24"/>
          <w:szCs w:val="24"/>
          <w:lang w:val="en-US"/>
        </w:rPr>
        <w:t xml:space="preserve">Website Resource Update: </w:t>
      </w:r>
      <w:r w:rsidRPr="459D86DE" w:rsidR="2019FDFE">
        <w:rPr>
          <w:rFonts w:ascii="Aptos" w:hAnsi="Aptos" w:eastAsia="Aptos" w:cs="Aptos"/>
          <w:noProof w:val="0"/>
          <w:sz w:val="24"/>
          <w:szCs w:val="24"/>
          <w:lang w:val="en-US"/>
        </w:rPr>
        <w:t>Update the Township website to include information about local food donation resources and places for residents in need to access support. (Beth)</w:t>
      </w:r>
    </w:p>
    <w:p w:rsidR="459D86DE" w:rsidRDefault="459D86DE" w14:paraId="7FB1F0D8" w14:textId="7D014B0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32ea40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e16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B3AD72"/>
    <w:rsid w:val="1F79845B"/>
    <w:rsid w:val="2019FDFE"/>
    <w:rsid w:val="38B3AD72"/>
    <w:rsid w:val="459D8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AD72"/>
  <w15:chartTrackingRefBased/>
  <w15:docId w15:val="{A56AAF0C-E98F-43A4-AACB-34B53C4EED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25a68d4dff142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F769CED48DA4F852AC1E9DC86999F" ma:contentTypeVersion="18" ma:contentTypeDescription="Create a new document." ma:contentTypeScope="" ma:versionID="77ceb60090a9e3fa034a8e0acc5d770a">
  <xsd:schema xmlns:xsd="http://www.w3.org/2001/XMLSchema" xmlns:xs="http://www.w3.org/2001/XMLSchema" xmlns:p="http://schemas.microsoft.com/office/2006/metadata/properties" xmlns:ns2="1e6e6c6d-75d5-4870-9547-6d97b3d200ec" xmlns:ns3="ddb9cb9a-2f31-4244-9dae-08e7737928b4" targetNamespace="http://schemas.microsoft.com/office/2006/metadata/properties" ma:root="true" ma:fieldsID="40f2fdecda5c025af0dc8aca0b57b536" ns2:_="" ns3:_="">
    <xsd:import namespace="1e6e6c6d-75d5-4870-9547-6d97b3d200ec"/>
    <xsd:import namespace="ddb9cb9a-2f31-4244-9dae-08e77379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6c6d-75d5-4870-9547-6d97b3d20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9dda12-d4e8-4ead-89f7-5abaab8f8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cb9a-2f31-4244-9dae-08e773792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85082-7f5f-466e-bb0d-842956a8fff5}" ma:internalName="TaxCatchAll" ma:showField="CatchAllData" ma:web="ddb9cb9a-2f31-4244-9dae-08e773792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e6c6d-75d5-4870-9547-6d97b3d200ec">
      <Terms xmlns="http://schemas.microsoft.com/office/infopath/2007/PartnerControls"/>
    </lcf76f155ced4ddcb4097134ff3c332f>
    <TaxCatchAll xmlns="ddb9cb9a-2f31-4244-9dae-08e7737928b4" xsi:nil="true"/>
  </documentManagement>
</p:properties>
</file>

<file path=customXml/itemProps1.xml><?xml version="1.0" encoding="utf-8"?>
<ds:datastoreItem xmlns:ds="http://schemas.openxmlformats.org/officeDocument/2006/customXml" ds:itemID="{D1826C40-1D03-468E-9A7F-24BABF18A8F1}"/>
</file>

<file path=customXml/itemProps2.xml><?xml version="1.0" encoding="utf-8"?>
<ds:datastoreItem xmlns:ds="http://schemas.openxmlformats.org/officeDocument/2006/customXml" ds:itemID="{143D11B7-AB93-4F00-A3D8-3009E1764261}"/>
</file>

<file path=customXml/itemProps3.xml><?xml version="1.0" encoding="utf-8"?>
<ds:datastoreItem xmlns:ds="http://schemas.openxmlformats.org/officeDocument/2006/customXml" ds:itemID="{219C5C6B-08F3-4DBA-9BCB-4992E4C75F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Derek Muller</dc:creator>
  <keywords/>
  <dc:description/>
  <lastModifiedBy>Derek Muller</lastModifiedBy>
  <dcterms:created xsi:type="dcterms:W3CDTF">2025-11-19T14:04:38.0000000Z</dcterms:created>
  <dcterms:modified xsi:type="dcterms:W3CDTF">2025-11-19T14:06:21.9315675Z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0x010100B8CF769CED48DA4F852AC1E9DC86999F</vt:lpwstr>
  </property>
  <property fmtid="{D5CDD505-2E9C-101B-9397-08002B2CF9AE}" pid="3" name="MediaServiceImageTags">
    <vt:lpwstr/>
  </property>
</Properties>
</file>